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F2" w:rsidRPr="00E642F2" w:rsidRDefault="00E642F2" w:rsidP="00E642F2">
      <w:pPr>
        <w:spacing w:before="100" w:beforeAutospacing="1" w:after="100" w:afterAutospacing="1" w:line="240" w:lineRule="auto"/>
        <w:outlineLvl w:val="4"/>
        <w:rPr>
          <w:b/>
          <w:sz w:val="44"/>
          <w:szCs w:val="44"/>
        </w:rPr>
      </w:pPr>
      <w:r w:rsidRPr="00E642F2">
        <w:rPr>
          <w:rFonts w:eastAsia="Times New Roman"/>
          <w:b/>
          <w:bCs/>
          <w:sz w:val="44"/>
          <w:szCs w:val="44"/>
          <w:lang w:eastAsia="cs-CZ"/>
        </w:rPr>
        <w:t>  </w:t>
      </w:r>
      <w:hyperlink r:id="rId5" w:tooltip="Elektronická žákovská knížka – informace" w:history="1">
        <w:r w:rsidRPr="00E642F2">
          <w:rPr>
            <w:rStyle w:val="Hypertextovodkaz"/>
            <w:b/>
            <w:sz w:val="44"/>
            <w:szCs w:val="44"/>
          </w:rPr>
          <w:t>Elektronická žákovská knížka – informace</w:t>
        </w:r>
      </w:hyperlink>
    </w:p>
    <w:p w:rsidR="00E642F2" w:rsidRDefault="00E642F2" w:rsidP="00E642F2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sz w:val="16"/>
          <w:szCs w:val="16"/>
          <w:lang w:eastAsia="cs-CZ"/>
        </w:rPr>
      </w:pPr>
      <w:r w:rsidRPr="00E642F2">
        <w:rPr>
          <w:rFonts w:eastAsia="Times New Roman"/>
          <w:b/>
          <w:bCs/>
          <w:lang w:eastAsia="cs-CZ"/>
        </w:rPr>
        <w:t xml:space="preserve"> </w:t>
      </w:r>
    </w:p>
    <w:p w:rsidR="00630658" w:rsidRPr="00630658" w:rsidRDefault="00630658" w:rsidP="00630658">
      <w:pPr>
        <w:pStyle w:val="Nadpis5"/>
        <w:shd w:val="clear" w:color="auto" w:fill="CCEDF5"/>
        <w:spacing w:before="150" w:beforeAutospacing="0" w:after="0" w:afterAutospacing="0" w:line="270" w:lineRule="atLeast"/>
        <w:rPr>
          <w:rFonts w:ascii="Trebuchet MS" w:hAnsi="Trebuchet MS"/>
          <w:b w:val="0"/>
          <w:bCs w:val="0"/>
          <w:color w:val="0B2F37"/>
          <w:sz w:val="23"/>
          <w:szCs w:val="23"/>
        </w:rPr>
      </w:pPr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V letošním školním roce budeme opět k informování žáků a jejich zákonných zástupců používat systém elektronické žákovské knížky (</w:t>
      </w:r>
      <w:proofErr w:type="spellStart"/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eŽK</w:t>
      </w:r>
      <w:proofErr w:type="spellEnd"/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). Jedná se o systém, který umožňuje rodičům i žákům 24 hodin denně, sedm dní v týdnu získávat informace o studiu svého dítěte na základní škole prostřednictvím internetu. Pro elektronickou žákovskou knížku na naší škole je použit program</w:t>
      </w:r>
      <w:r w:rsidRPr="00630658">
        <w:rPr>
          <w:rStyle w:val="Siln"/>
          <w:rFonts w:ascii="Trebuchet MS" w:hAnsi="Trebuchet MS"/>
          <w:b/>
          <w:bCs/>
          <w:color w:val="003366"/>
          <w:sz w:val="23"/>
          <w:szCs w:val="23"/>
        </w:rPr>
        <w:t> </w:t>
      </w:r>
      <w:r w:rsidRPr="00630658">
        <w:rPr>
          <w:rStyle w:val="Siln"/>
          <w:rFonts w:ascii="Trebuchet MS" w:hAnsi="Trebuchet MS"/>
          <w:b/>
          <w:bCs/>
          <w:color w:val="003366"/>
          <w:sz w:val="23"/>
          <w:szCs w:val="23"/>
          <w:u w:val="single"/>
        </w:rPr>
        <w:t>Bakaláři</w:t>
      </w:r>
      <w:r w:rsidRPr="00630658">
        <w:rPr>
          <w:rStyle w:val="Siln"/>
          <w:rFonts w:ascii="Trebuchet MS" w:hAnsi="Trebuchet MS"/>
          <w:b/>
          <w:bCs/>
          <w:color w:val="0B2F37"/>
          <w:sz w:val="23"/>
          <w:szCs w:val="23"/>
        </w:rPr>
        <w:t>.</w:t>
      </w:r>
    </w:p>
    <w:p w:rsidR="00630658" w:rsidRDefault="00630658" w:rsidP="00630658">
      <w:pPr>
        <w:pStyle w:val="Nadpis5"/>
        <w:shd w:val="clear" w:color="auto" w:fill="CCEDF5"/>
        <w:spacing w:before="150" w:beforeAutospacing="0" w:after="0" w:afterAutospacing="0" w:line="270" w:lineRule="atLeast"/>
        <w:rPr>
          <w:rFonts w:ascii="Trebuchet MS" w:hAnsi="Trebuchet MS"/>
          <w:b w:val="0"/>
          <w:bCs w:val="0"/>
          <w:color w:val="0B2F37"/>
          <w:sz w:val="23"/>
          <w:szCs w:val="23"/>
        </w:rPr>
      </w:pPr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 xml:space="preserve">Nejdůležitější částí programu z pohledu žáků i rodičů jsou informace o průběžné klasifikaci žáků. Ta bude v elektronické podobě zatím naplňována pro žáky 4. – 9. ročníků (volitelně i nižších). Další informace o výuce (třídní kniha, rozvrh, suplování, akce školy, systém zpráv atd.) budou aktuální pro všechny ročníky. Papírové žákovské knížky zůstávají v platnosti a jejich formou budete i nadále omlouvat nepřítomnost dětí. Postupně v průběhu školního roku budou spuštěny pravděpodobně i další součásti programu, o kterých Vás budeme včas informovat. Přístup do </w:t>
      </w:r>
      <w:proofErr w:type="spellStart"/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eŽK</w:t>
      </w:r>
      <w:proofErr w:type="spellEnd"/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 xml:space="preserve"> budete mít Vy i Vaše dítě prostřednictvím společných přihlašovacích údajů (jméno, heslo). Hesla byla předána žákům současně s těmito informacemi. Do </w:t>
      </w:r>
      <w:proofErr w:type="spellStart"/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eŽK</w:t>
      </w:r>
      <w:proofErr w:type="spellEnd"/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 xml:space="preserve"> se vstupuje přes tyto </w:t>
      </w:r>
      <w:r w:rsidRPr="00630658">
        <w:rPr>
          <w:rStyle w:val="Siln"/>
          <w:rFonts w:ascii="Trebuchet MS" w:hAnsi="Trebuchet MS"/>
          <w:b/>
          <w:bCs/>
          <w:color w:val="0B2F37"/>
          <w:sz w:val="23"/>
          <w:szCs w:val="23"/>
          <w:u w:val="single"/>
        </w:rPr>
        <w:t>webové stránky naší školy</w:t>
      </w:r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, kde najdete na záložce vpravo odkaz „</w:t>
      </w:r>
      <w:r w:rsidRPr="00630658">
        <w:rPr>
          <w:rStyle w:val="Siln"/>
          <w:rFonts w:ascii="Trebuchet MS" w:hAnsi="Trebuchet MS"/>
          <w:b/>
          <w:bCs/>
          <w:color w:val="003366"/>
          <w:sz w:val="23"/>
          <w:szCs w:val="23"/>
          <w:u w:val="single"/>
        </w:rPr>
        <w:t>Přehled klasifikace</w:t>
      </w:r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“ nebo přes odkaz </w:t>
      </w:r>
      <w:r w:rsidRPr="00630658">
        <w:rPr>
          <w:rStyle w:val="Siln"/>
          <w:rFonts w:ascii="Trebuchet MS" w:hAnsi="Trebuchet MS"/>
          <w:b/>
          <w:bCs/>
          <w:color w:val="0B2F37"/>
          <w:sz w:val="23"/>
          <w:szCs w:val="23"/>
          <w:u w:val="single"/>
        </w:rPr>
        <w:t>Bakaláři</w:t>
      </w:r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 na hlavní nabídkové liště. Po zadání svého přístupového jména a hesla lze vybírat z nabídkového menu systému. Přístupové heslo je možné uživatelem po přihlášení změnit. Prosím, zachovávejte své heslo v tajnosti. Pokud navštěvuje naši školu více vašich dětí, lze spojit více účtů pod jedno přihlášení (viz nástroje – spojení účtů). Je možné využít i </w:t>
      </w:r>
      <w:r w:rsidRPr="00630658">
        <w:rPr>
          <w:rStyle w:val="Siln"/>
          <w:rFonts w:ascii="Trebuchet MS" w:hAnsi="Trebuchet MS"/>
          <w:b/>
          <w:bCs/>
          <w:color w:val="0B2F37"/>
          <w:sz w:val="23"/>
          <w:szCs w:val="23"/>
          <w:u w:val="single"/>
        </w:rPr>
        <w:t>mobilní aplikaci Bakaláři</w:t>
      </w:r>
      <w:r w:rsidRPr="00630658">
        <w:rPr>
          <w:rFonts w:ascii="Trebuchet MS" w:hAnsi="Trebuchet MS"/>
          <w:b w:val="0"/>
          <w:bCs w:val="0"/>
          <w:color w:val="0B2F37"/>
          <w:sz w:val="23"/>
          <w:szCs w:val="23"/>
          <w:u w:val="single"/>
        </w:rPr>
        <w:t>,</w:t>
      </w:r>
      <w:r w:rsidRPr="00630658">
        <w:rPr>
          <w:rFonts w:ascii="Trebuchet MS" w:hAnsi="Trebuchet MS"/>
          <w:b w:val="0"/>
          <w:bCs w:val="0"/>
          <w:color w:val="0B2F37"/>
          <w:sz w:val="23"/>
          <w:szCs w:val="23"/>
        </w:rPr>
        <w:t> kterou si do svého mobilního telefonu nebo tabletu můžete stáhnout z internetového obchodu.</w:t>
      </w:r>
    </w:p>
    <w:p w:rsidR="005B591B" w:rsidRDefault="005B591B">
      <w:bookmarkStart w:id="0" w:name="_GoBack"/>
      <w:bookmarkEnd w:id="0"/>
    </w:p>
    <w:sectPr w:rsidR="005B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F2"/>
    <w:rsid w:val="005B591B"/>
    <w:rsid w:val="00630658"/>
    <w:rsid w:val="00E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642F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642F2"/>
    <w:rPr>
      <w:rFonts w:eastAsia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642F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4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642F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642F2"/>
    <w:rPr>
      <w:rFonts w:eastAsia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642F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8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enskeho288.cz/?p=14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3</cp:revision>
  <dcterms:created xsi:type="dcterms:W3CDTF">2019-09-02T07:06:00Z</dcterms:created>
  <dcterms:modified xsi:type="dcterms:W3CDTF">2019-09-24T10:28:00Z</dcterms:modified>
</cp:coreProperties>
</file>